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CE56" w14:textId="77777777" w:rsidR="00F850FD" w:rsidRDefault="00000000">
      <w:pPr>
        <w:pBdr>
          <w:top w:val="nil"/>
          <w:left w:val="nil"/>
          <w:bottom w:val="nil"/>
          <w:right w:val="nil"/>
          <w:between w:val="nil"/>
        </w:pBdr>
        <w:ind w:left="-567" w:right="-567" w:firstLine="567"/>
        <w:jc w:val="both"/>
        <w:rPr>
          <w:rFonts w:ascii="Times New Roman" w:eastAsia="Times New Roman" w:hAnsi="Times New Roman" w:cs="Times New Roman"/>
          <w:sz w:val="24"/>
          <w:szCs w:val="24"/>
          <w:highlight w:val="black"/>
        </w:rPr>
      </w:pPr>
      <w:r>
        <w:rPr>
          <w:rFonts w:ascii="Times New Roman" w:eastAsia="Times New Roman" w:hAnsi="Times New Roman" w:cs="Times New Roman"/>
          <w:b/>
          <w:sz w:val="24"/>
          <w:szCs w:val="24"/>
        </w:rPr>
        <w:t>LUGUPEETUD LAPSEVANEM!</w:t>
      </w:r>
      <w:r>
        <w:rPr>
          <w:rFonts w:ascii="Times New Roman" w:eastAsia="Times New Roman" w:hAnsi="Times New Roman" w:cs="Times New Roman"/>
          <w:sz w:val="24"/>
          <w:szCs w:val="24"/>
          <w:highlight w:val="black"/>
        </w:rPr>
        <w:t xml:space="preserve"> </w:t>
      </w:r>
    </w:p>
    <w:p w14:paraId="3300988D" w14:textId="187ACB6E" w:rsidR="00F850FD" w:rsidRDefault="00000000">
      <w:pPr>
        <w:pBdr>
          <w:top w:val="nil"/>
          <w:left w:val="nil"/>
          <w:bottom w:val="nil"/>
          <w:right w:val="nil"/>
          <w:between w:val="nil"/>
        </w:pBdr>
        <w:ind w:left="-567" w:right="-56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Valgamaa Noorte Suvekool toimub </w:t>
      </w:r>
      <w:r w:rsidR="007008E9">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w:t>
      </w:r>
      <w:r w:rsidR="007008E9">
        <w:rPr>
          <w:rFonts w:ascii="Times New Roman" w:eastAsia="Times New Roman" w:hAnsi="Times New Roman" w:cs="Times New Roman"/>
          <w:b/>
          <w:sz w:val="24"/>
          <w:szCs w:val="24"/>
        </w:rPr>
        <w:t>07</w:t>
      </w:r>
      <w:r>
        <w:rPr>
          <w:rFonts w:ascii="Times New Roman" w:eastAsia="Times New Roman" w:hAnsi="Times New Roman" w:cs="Times New Roman"/>
          <w:b/>
          <w:sz w:val="24"/>
          <w:szCs w:val="24"/>
        </w:rPr>
        <w:t>. august 2</w:t>
      </w:r>
      <w:r w:rsidR="007008E9">
        <w:rPr>
          <w:rFonts w:ascii="Times New Roman" w:eastAsia="Times New Roman" w:hAnsi="Times New Roman" w:cs="Times New Roman"/>
          <w:b/>
          <w:sz w:val="24"/>
          <w:szCs w:val="24"/>
        </w:rPr>
        <w:t>024</w:t>
      </w:r>
      <w:r>
        <w:rPr>
          <w:rFonts w:ascii="Times New Roman" w:eastAsia="Times New Roman" w:hAnsi="Times New Roman" w:cs="Times New Roman"/>
          <w:b/>
          <w:sz w:val="24"/>
          <w:szCs w:val="24"/>
        </w:rPr>
        <w:t xml:space="preserve"> Valga maakonnas, </w:t>
      </w:r>
      <w:r w:rsidR="007008E9">
        <w:rPr>
          <w:rFonts w:ascii="Times New Roman" w:eastAsia="Times New Roman" w:hAnsi="Times New Roman" w:cs="Times New Roman"/>
          <w:b/>
          <w:sz w:val="24"/>
          <w:szCs w:val="24"/>
        </w:rPr>
        <w:t>Valga</w:t>
      </w:r>
      <w:r>
        <w:rPr>
          <w:rFonts w:ascii="Times New Roman" w:eastAsia="Times New Roman" w:hAnsi="Times New Roman" w:cs="Times New Roman"/>
          <w:b/>
          <w:sz w:val="24"/>
          <w:szCs w:val="24"/>
        </w:rPr>
        <w:t xml:space="preserve"> vallas, </w:t>
      </w:r>
      <w:r w:rsidR="007008E9">
        <w:rPr>
          <w:rFonts w:ascii="Times New Roman" w:eastAsia="Times New Roman" w:hAnsi="Times New Roman" w:cs="Times New Roman"/>
          <w:b/>
          <w:sz w:val="24"/>
          <w:szCs w:val="24"/>
        </w:rPr>
        <w:t>Metsniku harjutusväljakul</w:t>
      </w:r>
      <w:r>
        <w:rPr>
          <w:rFonts w:ascii="Times New Roman" w:eastAsia="Times New Roman" w:hAnsi="Times New Roman" w:cs="Times New Roman"/>
          <w:b/>
          <w:sz w:val="24"/>
          <w:szCs w:val="24"/>
        </w:rPr>
        <w:t xml:space="preserve">. Kogunemine </w:t>
      </w:r>
      <w:r w:rsidR="007008E9">
        <w:rPr>
          <w:rFonts w:ascii="Times New Roman" w:eastAsia="Times New Roman" w:hAnsi="Times New Roman" w:cs="Times New Roman"/>
          <w:b/>
          <w:sz w:val="24"/>
          <w:szCs w:val="24"/>
        </w:rPr>
        <w:t>Metsniku harjutusväljakul</w:t>
      </w:r>
      <w:r>
        <w:rPr>
          <w:rFonts w:ascii="Times New Roman" w:eastAsia="Times New Roman" w:hAnsi="Times New Roman" w:cs="Times New Roman"/>
          <w:b/>
          <w:sz w:val="24"/>
          <w:szCs w:val="24"/>
        </w:rPr>
        <w:t xml:space="preserve"> </w:t>
      </w:r>
      <w:r w:rsidR="007008E9">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 xml:space="preserve">. august kell </w:t>
      </w:r>
      <w:r w:rsidR="007008E9">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r w:rsidR="007008E9">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0 ning orienteeruv lõpetamine </w:t>
      </w:r>
      <w:r w:rsidR="007008E9">
        <w:rPr>
          <w:rFonts w:ascii="Times New Roman" w:eastAsia="Times New Roman" w:hAnsi="Times New Roman" w:cs="Times New Roman"/>
          <w:b/>
          <w:sz w:val="24"/>
          <w:szCs w:val="24"/>
        </w:rPr>
        <w:t>07</w:t>
      </w:r>
      <w:r>
        <w:rPr>
          <w:rFonts w:ascii="Times New Roman" w:eastAsia="Times New Roman" w:hAnsi="Times New Roman" w:cs="Times New Roman"/>
          <w:b/>
          <w:sz w:val="24"/>
          <w:szCs w:val="24"/>
        </w:rPr>
        <w:t xml:space="preserve">. august kell </w:t>
      </w:r>
      <w:r w:rsidR="007008E9">
        <w:rPr>
          <w:rFonts w:ascii="Times New Roman" w:eastAsia="Times New Roman" w:hAnsi="Times New Roman" w:cs="Times New Roman"/>
          <w:b/>
          <w:sz w:val="24"/>
          <w:szCs w:val="24"/>
        </w:rPr>
        <w:t>11:30</w:t>
      </w:r>
      <w:r>
        <w:rPr>
          <w:rFonts w:ascii="Times New Roman" w:eastAsia="Times New Roman" w:hAnsi="Times New Roman" w:cs="Times New Roman"/>
          <w:b/>
          <w:sz w:val="24"/>
          <w:szCs w:val="24"/>
        </w:rPr>
        <w:t>.</w:t>
      </w:r>
    </w:p>
    <w:p w14:paraId="38E934DC" w14:textId="2BE17C70" w:rsidR="00F850FD" w:rsidRDefault="00000000">
      <w:pPr>
        <w:pBdr>
          <w:top w:val="nil"/>
          <w:left w:val="nil"/>
          <w:bottom w:val="nil"/>
          <w:right w:val="nil"/>
          <w:between w:val="nil"/>
        </w:pBdr>
        <w:spacing w:after="0"/>
        <w:ind w:left="-567" w:righ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Valgamaa noorte suvekoolis osalevad  noored vanuses 1</w:t>
      </w:r>
      <w:r w:rsidR="007008E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008E9">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aastat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Suvekoolis pakume noortele mitmekülgset praktilist tegevust noorsootöötajate ja spetsialistide juhendamisel,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võimalust viibida vabas looduses, leida uusi sõpru, harjutada koostööd grupitegevustes, ööbida telkides ja omandada kasulikke teadmisi ning oskusi. Tegevused on valitud aasta teema järgi - sellel aastal on fookuses </w:t>
      </w:r>
      <w:r w:rsidR="007008E9">
        <w:rPr>
          <w:rFonts w:ascii="Times New Roman" w:eastAsia="Times New Roman" w:hAnsi="Times New Roman" w:cs="Times New Roman"/>
          <w:sz w:val="24"/>
          <w:szCs w:val="24"/>
        </w:rPr>
        <w:t>ettevõtlikkus, ettevõtlus ja sotsiaalsed oskused</w:t>
      </w:r>
      <w:r>
        <w:rPr>
          <w:rFonts w:ascii="Times New Roman" w:eastAsia="Times New Roman" w:hAnsi="Times New Roman" w:cs="Times New Roman"/>
          <w:sz w:val="24"/>
          <w:szCs w:val="24"/>
        </w:rPr>
        <w:t xml:space="preserve"> ning plaanis on </w:t>
      </w:r>
      <w:r w:rsidR="007008E9">
        <w:rPr>
          <w:rFonts w:ascii="Times New Roman" w:eastAsia="Times New Roman" w:hAnsi="Times New Roman" w:cs="Times New Roman"/>
          <w:sz w:val="24"/>
          <w:szCs w:val="24"/>
        </w:rPr>
        <w:t>erinevad töötoad ja füüsiliselt aktiivsed tegevused, lisaks ise</w:t>
      </w:r>
      <w:r>
        <w:rPr>
          <w:rFonts w:ascii="Times New Roman" w:eastAsia="Times New Roman" w:hAnsi="Times New Roman" w:cs="Times New Roman"/>
          <w:sz w:val="24"/>
          <w:szCs w:val="24"/>
        </w:rPr>
        <w:t xml:space="preserve">tegevuskavad ning palju muud põnevat. </w:t>
      </w:r>
    </w:p>
    <w:p w14:paraId="659DBB61" w14:textId="30CB3A95" w:rsidR="00F850FD" w:rsidRDefault="00000000">
      <w:pPr>
        <w:spacing w:after="0"/>
        <w:ind w:left="-5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Valgamaa Noorte Suvekooli osalustasu on </w:t>
      </w:r>
      <w:r w:rsidR="007008E9">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eurot, mis tuleb kanda MTÜ Valgamaa Noorsootöökeskus Tankla kontole EE</w:t>
      </w:r>
      <w:r w:rsidR="007008E9">
        <w:rPr>
          <w:rFonts w:ascii="Times New Roman" w:eastAsia="Times New Roman" w:hAnsi="Times New Roman" w:cs="Times New Roman"/>
          <w:b/>
          <w:sz w:val="24"/>
          <w:szCs w:val="24"/>
        </w:rPr>
        <w:t>652200221067219590</w:t>
      </w:r>
      <w:r>
        <w:rPr>
          <w:rFonts w:ascii="Times New Roman" w:eastAsia="Times New Roman" w:hAnsi="Times New Roman" w:cs="Times New Roman"/>
          <w:b/>
          <w:sz w:val="24"/>
          <w:szCs w:val="24"/>
        </w:rPr>
        <w:t xml:space="preserve"> (Eraldi kokkuleppel korraldajaga on osalustasu võimalik tasuda sularahas). Osalustasu ei tagastata. </w:t>
      </w:r>
    </w:p>
    <w:p w14:paraId="6F2A61CF" w14:textId="77777777" w:rsidR="00F850FD" w:rsidRDefault="00000000">
      <w:pPr>
        <w:pBdr>
          <w:top w:val="nil"/>
          <w:left w:val="nil"/>
          <w:bottom w:val="nil"/>
          <w:right w:val="nil"/>
          <w:between w:val="nil"/>
        </w:pBdr>
        <w:spacing w:after="0"/>
        <w:ind w:left="-567" w:righ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Noore kohustuslik/vajalik varustus suvekoolis:</w:t>
      </w:r>
    </w:p>
    <w:p w14:paraId="47F73FC7" w14:textId="77777777"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Magamiskott, magamisalus</w:t>
      </w:r>
    </w:p>
    <w:p w14:paraId="73569F9D" w14:textId="77777777"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sz w:val="24"/>
          <w:szCs w:val="24"/>
        </w:rPr>
      </w:pPr>
      <w:r>
        <w:rPr>
          <w:rFonts w:ascii="Times New Roman" w:eastAsia="Times New Roman" w:hAnsi="Times New Roman" w:cs="Times New Roman"/>
          <w:sz w:val="24"/>
          <w:szCs w:val="24"/>
        </w:rPr>
        <w:t xml:space="preserve">Telk võib olla ka sõbraga mitme peale), </w:t>
      </w:r>
      <w:r>
        <w:rPr>
          <w:rFonts w:ascii="Times New Roman" w:eastAsia="Times New Roman" w:hAnsi="Times New Roman" w:cs="Times New Roman"/>
          <w:b/>
          <w:sz w:val="24"/>
          <w:szCs w:val="24"/>
        </w:rPr>
        <w:t xml:space="preserve">kile telgile </w:t>
      </w:r>
      <w:r>
        <w:rPr>
          <w:rFonts w:ascii="Times New Roman" w:eastAsia="Times New Roman" w:hAnsi="Times New Roman" w:cs="Times New Roman"/>
          <w:sz w:val="24"/>
          <w:szCs w:val="24"/>
        </w:rPr>
        <w:t xml:space="preserve">koos kinnitusvahenditega </w:t>
      </w:r>
    </w:p>
    <w:p w14:paraId="5D364092" w14:textId="05CBFE7B"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Riietus </w:t>
      </w:r>
      <w:r w:rsidR="00146DFA">
        <w:rPr>
          <w:rFonts w:ascii="Times New Roman" w:eastAsia="Times New Roman" w:hAnsi="Times New Roman" w:cs="Times New Roman"/>
          <w:sz w:val="24"/>
          <w:szCs w:val="24"/>
        </w:rPr>
        <w:t>vastavalt ilmastikule</w:t>
      </w:r>
      <w:r>
        <w:rPr>
          <w:rFonts w:ascii="Times New Roman" w:eastAsia="Times New Roman" w:hAnsi="Times New Roman" w:cs="Times New Roman"/>
          <w:sz w:val="24"/>
          <w:szCs w:val="24"/>
        </w:rPr>
        <w:t>; vahetusjalatsid (sportlikud);</w:t>
      </w:r>
      <w:r w:rsidR="00146DFA">
        <w:rPr>
          <w:rFonts w:ascii="Times New Roman" w:eastAsia="Times New Roman" w:hAnsi="Times New Roman" w:cs="Times New Roman"/>
          <w:sz w:val="24"/>
          <w:szCs w:val="24"/>
        </w:rPr>
        <w:t xml:space="preserve"> PEAKATE</w:t>
      </w:r>
    </w:p>
    <w:p w14:paraId="1D51439E" w14:textId="77777777"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Isiklikud hügieenitarbed (hambahari, hambapasta, seep), käterätt, sääsetõrjevahendid (soovitav)</w:t>
      </w:r>
    </w:p>
    <w:p w14:paraId="519BC06A" w14:textId="77777777"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Päikesekaitsekreem (soovitav)</w:t>
      </w:r>
    </w:p>
    <w:p w14:paraId="6F3DD1DB" w14:textId="77777777" w:rsidR="007008E9"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Taskulamp (pealamp)</w:t>
      </w:r>
    </w:p>
    <w:p w14:paraId="0B53734A" w14:textId="3182DDF0" w:rsidR="00F850FD" w:rsidRDefault="007008E9">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000000">
        <w:rPr>
          <w:rFonts w:ascii="Times New Roman" w:eastAsia="Times New Roman" w:hAnsi="Times New Roman" w:cs="Times New Roman"/>
          <w:sz w:val="24"/>
          <w:szCs w:val="24"/>
        </w:rPr>
        <w:t>oogipudel</w:t>
      </w:r>
    </w:p>
    <w:p w14:paraId="1B7A8A18" w14:textId="79815959" w:rsidR="00F850FD" w:rsidRDefault="00000000">
      <w:pPr>
        <w:numPr>
          <w:ilvl w:val="0"/>
          <w:numId w:val="1"/>
        </w:numPr>
        <w:pBdr>
          <w:top w:val="nil"/>
          <w:left w:val="nil"/>
          <w:bottom w:val="nil"/>
          <w:right w:val="nil"/>
          <w:between w:val="nil"/>
        </w:pBdr>
        <w:tabs>
          <w:tab w:val="left" w:pos="0"/>
          <w:tab w:val="left" w:pos="284"/>
        </w:tabs>
        <w:spacing w:after="0"/>
        <w:ind w:left="-284" w:righ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Töökindad</w:t>
      </w:r>
      <w:r w:rsidR="007008E9">
        <w:rPr>
          <w:rFonts w:ascii="Times New Roman" w:eastAsia="Times New Roman" w:hAnsi="Times New Roman" w:cs="Times New Roman"/>
          <w:sz w:val="24"/>
          <w:szCs w:val="24"/>
        </w:rPr>
        <w:t xml:space="preserve"> +  riided PAINTBALLI mängimiseks</w:t>
      </w:r>
    </w:p>
    <w:p w14:paraId="471074A3" w14:textId="77777777" w:rsidR="00F850FD" w:rsidRDefault="00F850FD">
      <w:pPr>
        <w:pBdr>
          <w:top w:val="nil"/>
          <w:left w:val="nil"/>
          <w:bottom w:val="nil"/>
          <w:right w:val="nil"/>
          <w:between w:val="nil"/>
        </w:pBdr>
        <w:tabs>
          <w:tab w:val="left" w:pos="0"/>
          <w:tab w:val="left" w:pos="284"/>
        </w:tabs>
        <w:spacing w:after="0"/>
        <w:ind w:left="644" w:right="-567"/>
        <w:jc w:val="both"/>
        <w:rPr>
          <w:rFonts w:ascii="Times New Roman" w:eastAsia="Times New Roman" w:hAnsi="Times New Roman" w:cs="Times New Roman"/>
          <w:sz w:val="24"/>
          <w:szCs w:val="24"/>
        </w:rPr>
      </w:pPr>
    </w:p>
    <w:p w14:paraId="5D577AB6" w14:textId="752F09AD" w:rsidR="00F850FD" w:rsidRDefault="00000000">
      <w:pPr>
        <w:pBdr>
          <w:top w:val="nil"/>
          <w:left w:val="nil"/>
          <w:bottom w:val="nil"/>
          <w:right w:val="nil"/>
          <w:between w:val="nil"/>
        </w:pBdr>
        <w:spacing w:after="0"/>
        <w:ind w:left="-567" w:righ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Suvekoolis osalevad noored saavad </w:t>
      </w:r>
      <w:r w:rsidR="007008E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toidukorda </w:t>
      </w:r>
      <w:r>
        <w:rPr>
          <w:rFonts w:ascii="Times New Roman" w:eastAsia="Times New Roman" w:hAnsi="Times New Roman" w:cs="Times New Roman"/>
          <w:sz w:val="24"/>
          <w:szCs w:val="24"/>
        </w:rPr>
        <w:t>(1. päeval lõuna- ja õhtusöök, 2. päeval hommiku-, lõuna-, ja õhtusöö</w:t>
      </w:r>
      <w:r w:rsidR="007008E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3. päeval hommikusöök). Teades oma lapse vajadusi on tal kaasas lisasöök ja jook. Suvekoolis on olemas spetsialist, kelle poole saab pöörduda esmaabi saamiseks ning kes vajadusel suunab haige lapse traumapunkti või koju ja teavitab sellest lapsevanemaid. </w:t>
      </w:r>
    </w:p>
    <w:p w14:paraId="000B8EBC" w14:textId="77777777" w:rsidR="00F850FD" w:rsidRDefault="00000000">
      <w:pPr>
        <w:pBdr>
          <w:top w:val="nil"/>
          <w:left w:val="nil"/>
          <w:bottom w:val="nil"/>
          <w:right w:val="nil"/>
          <w:between w:val="nil"/>
        </w:pBdr>
        <w:ind w:left="-567" w:right="-567"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Sündmuse ajal kehtib Suvekooli läbiviijate poolt paika pandud sisekorra eeskiri, mida tutvustatakse suvekooli avarivistusel ning millest kõik osalejad peavad kinni pidama.  </w:t>
      </w:r>
      <w:r>
        <w:rPr>
          <w:rFonts w:ascii="Times New Roman" w:eastAsia="Times New Roman" w:hAnsi="Times New Roman" w:cs="Times New Roman"/>
          <w:b/>
          <w:sz w:val="24"/>
          <w:szCs w:val="24"/>
        </w:rPr>
        <w:t>Reeglitest (suitsetamine, alkoholi kaasa toomine või tarbimine jms) üleastumise korral saadetakse korrarikkuja koheselt koju.</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NB! Kui selline situatsioon juhtub, on lapsevanem kohustatud oma lapsele ise järgi tulema!</w:t>
      </w:r>
    </w:p>
    <w:p w14:paraId="566F6403" w14:textId="77777777" w:rsidR="00F850FD" w:rsidRDefault="00000000">
      <w:pPr>
        <w:pBdr>
          <w:top w:val="nil"/>
          <w:left w:val="nil"/>
          <w:bottom w:val="nil"/>
          <w:right w:val="nil"/>
          <w:between w:val="nil"/>
        </w:pBdr>
        <w:ind w:left="-567" w:righ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Tehnikaseadmete purunemise või kadumise eest suvekooli korraldajad ei vastuta. Samuti ei vastuta korraldustoimkond mobiiltelefonide olemasolul nende säilimise eest. Akude laadimise võimalus osalejale ei ole tagatud. Kogu suvekooli jooksul saab meile helistada allpool toodud mobiilinumbril.</w:t>
      </w:r>
    </w:p>
    <w:p w14:paraId="0A5CBD42" w14:textId="77777777" w:rsidR="00F850FD" w:rsidRDefault="00000000">
      <w:pPr>
        <w:pBdr>
          <w:top w:val="nil"/>
          <w:left w:val="nil"/>
          <w:bottom w:val="nil"/>
          <w:right w:val="nil"/>
          <w:between w:val="nil"/>
        </w:pBdr>
        <w:ind w:left="-567" w:right="-567" w:firstLine="567"/>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MTÜ Valgamaa Noorsootöökeskus Tankla ei taga transporti suvekooli ja tagasi.</w:t>
      </w:r>
    </w:p>
    <w:p w14:paraId="52D9863D" w14:textId="77777777" w:rsidR="00146DFA" w:rsidRDefault="00146DFA" w:rsidP="00146DFA">
      <w:pPr>
        <w:pBdr>
          <w:top w:val="nil"/>
          <w:left w:val="nil"/>
          <w:bottom w:val="nil"/>
          <w:right w:val="nil"/>
          <w:between w:val="nil"/>
        </w:pBd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Olen teadlik, et</w:t>
      </w:r>
      <w:r>
        <w:rPr>
          <w:rFonts w:ascii="Times New Roman" w:eastAsia="Times New Roman" w:hAnsi="Times New Roman" w:cs="Times New Roman"/>
          <w:sz w:val="24"/>
          <w:szCs w:val="24"/>
        </w:rPr>
        <w:t xml:space="preserve"> </w:t>
      </w:r>
      <w:r w:rsidRPr="001E4C36">
        <w:rPr>
          <w:rFonts w:ascii="Times New Roman" w:eastAsia="Times New Roman" w:hAnsi="Times New Roman" w:cs="Times New Roman"/>
          <w:b/>
          <w:bCs/>
          <w:sz w:val="24"/>
          <w:szCs w:val="24"/>
        </w:rPr>
        <w:t>digiallkirjaga</w:t>
      </w:r>
      <w:r>
        <w:rPr>
          <w:rFonts w:ascii="Times New Roman" w:eastAsia="Times New Roman" w:hAnsi="Times New Roman" w:cs="Times New Roman"/>
          <w:sz w:val="24"/>
          <w:szCs w:val="24"/>
        </w:rPr>
        <w:t xml:space="preserve"> nõusolekuleht tuleb saata </w:t>
      </w:r>
      <w:r>
        <w:rPr>
          <w:rFonts w:ascii="Times New Roman" w:eastAsia="Times New Roman" w:hAnsi="Times New Roman" w:cs="Times New Roman"/>
          <w:b/>
          <w:bCs/>
          <w:sz w:val="24"/>
          <w:szCs w:val="24"/>
        </w:rPr>
        <w:t xml:space="preserve">hiljemalt 22.juuli </w:t>
      </w:r>
      <w:hyperlink r:id="rId8" w:history="1">
        <w:r w:rsidRPr="0093219D">
          <w:rPr>
            <w:rStyle w:val="Hyperlink"/>
            <w:rFonts w:ascii="Times New Roman" w:eastAsia="Times New Roman" w:hAnsi="Times New Roman" w:cs="Times New Roman"/>
            <w:b/>
            <w:bCs/>
            <w:sz w:val="24"/>
            <w:szCs w:val="24"/>
          </w:rPr>
          <w:t>kaimo.vahtra@kaitseliit.ee</w:t>
        </w:r>
      </w:hyperlink>
    </w:p>
    <w:p w14:paraId="7DFFB836" w14:textId="77777777" w:rsidR="00146DFA" w:rsidRDefault="00146DFA" w:rsidP="00146DFA">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Olen teadlik, et paberkandjal</w:t>
      </w:r>
      <w:r>
        <w:rPr>
          <w:rFonts w:ascii="Times New Roman" w:eastAsia="Times New Roman" w:hAnsi="Times New Roman" w:cs="Times New Roman"/>
          <w:sz w:val="24"/>
          <w:szCs w:val="24"/>
        </w:rPr>
        <w:t xml:space="preserve"> nõusolekuleht tuleb tuua oma piirkonna noorsootöötajale </w:t>
      </w:r>
      <w:r>
        <w:rPr>
          <w:rFonts w:ascii="Times New Roman" w:eastAsia="Times New Roman" w:hAnsi="Times New Roman" w:cs="Times New Roman"/>
          <w:b/>
          <w:bCs/>
          <w:sz w:val="24"/>
          <w:szCs w:val="24"/>
        </w:rPr>
        <w:t>hiljemalt 22. juuli</w:t>
      </w:r>
      <w:r>
        <w:rPr>
          <w:rFonts w:ascii="Times New Roman" w:eastAsia="Times New Roman" w:hAnsi="Times New Roman" w:cs="Times New Roman"/>
          <w:sz w:val="24"/>
          <w:szCs w:val="24"/>
        </w:rPr>
        <w:t>.</w:t>
      </w:r>
    </w:p>
    <w:p w14:paraId="6876FE4A" w14:textId="564AD897" w:rsidR="00ED79E0" w:rsidRDefault="00146DFA" w:rsidP="00146DFA">
      <w:pPr>
        <w:pBdr>
          <w:top w:val="nil"/>
          <w:left w:val="nil"/>
          <w:bottom w:val="nil"/>
          <w:right w:val="nil"/>
          <w:between w:val="nil"/>
        </w:pBdr>
        <w:spacing w:after="0"/>
        <w:ind w:left="-567" w:right="-567" w:firstLine="567"/>
        <w:jc w:val="both"/>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rPr>
        <w:t>Lisainfo:</w:t>
      </w:r>
      <w:r>
        <w:rPr>
          <w:rFonts w:ascii="Times New Roman" w:eastAsia="Times New Roman" w:hAnsi="Times New Roman" w:cs="Times New Roman"/>
          <w:sz w:val="24"/>
          <w:szCs w:val="24"/>
        </w:rPr>
        <w:t xml:space="preserve"> 5146384, Kaimo Vahtra</w:t>
      </w:r>
    </w:p>
    <w:sectPr w:rsidR="00ED79E0">
      <w:headerReference w:type="default" r:id="rId9"/>
      <w:footerReference w:type="default" r:id="rId10"/>
      <w:pgSz w:w="11906" w:h="16838"/>
      <w:pgMar w:top="1417" w:right="1417" w:bottom="568"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E3490" w14:textId="77777777" w:rsidR="00BE4710" w:rsidRDefault="00BE4710">
      <w:pPr>
        <w:spacing w:after="0" w:line="240" w:lineRule="auto"/>
      </w:pPr>
      <w:r>
        <w:separator/>
      </w:r>
    </w:p>
  </w:endnote>
  <w:endnote w:type="continuationSeparator" w:id="0">
    <w:p w14:paraId="228156D1" w14:textId="77777777" w:rsidR="00BE4710" w:rsidRDefault="00BE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CFE6" w14:textId="77777777" w:rsidR="00F850FD" w:rsidRDefault="00F850FD">
    <w:pPr>
      <w:pBdr>
        <w:top w:val="nil"/>
        <w:left w:val="nil"/>
        <w:bottom w:val="nil"/>
        <w:right w:val="nil"/>
        <w:between w:val="nil"/>
      </w:pBdr>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5171E" w14:textId="77777777" w:rsidR="00BE4710" w:rsidRDefault="00BE4710">
      <w:pPr>
        <w:spacing w:after="0" w:line="240" w:lineRule="auto"/>
      </w:pPr>
      <w:r>
        <w:separator/>
      </w:r>
    </w:p>
  </w:footnote>
  <w:footnote w:type="continuationSeparator" w:id="0">
    <w:p w14:paraId="625B7327" w14:textId="77777777" w:rsidR="00BE4710" w:rsidRDefault="00BE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23AF" w14:textId="77777777" w:rsidR="00F850FD" w:rsidRDefault="00000000">
    <w:pPr>
      <w:pBdr>
        <w:top w:val="nil"/>
        <w:left w:val="nil"/>
        <w:bottom w:val="nil"/>
        <w:right w:val="nil"/>
        <w:between w:val="nil"/>
      </w:pBdr>
      <w:tabs>
        <w:tab w:val="center" w:pos="4536"/>
        <w:tab w:val="right" w:pos="9072"/>
      </w:tabs>
      <w:spacing w:after="0" w:line="240" w:lineRule="auto"/>
      <w:ind w:left="-426" w:right="-449"/>
      <w:jc w:val="center"/>
      <w:rPr>
        <w:rFonts w:ascii="Arial" w:eastAsia="Arial" w:hAnsi="Arial" w:cs="Arial"/>
      </w:rPr>
    </w:pPr>
    <w:r>
      <w:rPr>
        <w:rFonts w:ascii="Arial" w:eastAsia="Arial" w:hAnsi="Arial" w:cs="Arial"/>
        <w:noProof/>
      </w:rPr>
      <w:drawing>
        <wp:inline distT="114300" distB="114300" distL="114300" distR="114300" wp14:anchorId="0F085719" wp14:editId="4E022469">
          <wp:extent cx="1362393" cy="30361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62393" cy="303619"/>
                  </a:xfrm>
                  <a:prstGeom prst="rect">
                    <a:avLst/>
                  </a:prstGeom>
                  <a:ln/>
                </pic:spPr>
              </pic:pic>
            </a:graphicData>
          </a:graphic>
        </wp:inline>
      </w:drawing>
    </w:r>
    <w:r>
      <w:rPr>
        <w:rFonts w:ascii="Arial" w:eastAsia="Arial" w:hAnsi="Arial" w:cs="Arial"/>
        <w:noProof/>
      </w:rPr>
      <w:drawing>
        <wp:inline distT="114300" distB="114300" distL="114300" distR="114300" wp14:anchorId="433BB12D" wp14:editId="6408EDCD">
          <wp:extent cx="409892" cy="409892"/>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09892" cy="409892"/>
                  </a:xfrm>
                  <a:prstGeom prst="rect">
                    <a:avLst/>
                  </a:prstGeom>
                  <a:ln/>
                </pic:spPr>
              </pic:pic>
            </a:graphicData>
          </a:graphic>
        </wp:inline>
      </w:drawing>
    </w:r>
    <w:r>
      <w:rPr>
        <w:rFonts w:ascii="Arial" w:eastAsia="Arial" w:hAnsi="Arial" w:cs="Arial"/>
        <w:noProof/>
      </w:rPr>
      <w:drawing>
        <wp:inline distT="114300" distB="114300" distL="114300" distR="114300" wp14:anchorId="4597C53D" wp14:editId="6A7680FC">
          <wp:extent cx="1390967" cy="326794"/>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390967" cy="326794"/>
                  </a:xfrm>
                  <a:prstGeom prst="rect">
                    <a:avLst/>
                  </a:prstGeom>
                  <a:ln/>
                </pic:spPr>
              </pic:pic>
            </a:graphicData>
          </a:graphic>
        </wp:inline>
      </w:drawing>
    </w:r>
    <w:r>
      <w:rPr>
        <w:rFonts w:ascii="Arial" w:eastAsia="Arial" w:hAnsi="Arial" w:cs="Arial"/>
        <w:noProof/>
      </w:rPr>
      <w:drawing>
        <wp:inline distT="114300" distB="114300" distL="114300" distR="114300" wp14:anchorId="5F3F3CDB" wp14:editId="180E7A53">
          <wp:extent cx="290513" cy="290513"/>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290513" cy="290513"/>
                  </a:xfrm>
                  <a:prstGeom prst="rect">
                    <a:avLst/>
                  </a:prstGeom>
                  <a:ln/>
                </pic:spPr>
              </pic:pic>
            </a:graphicData>
          </a:graphic>
        </wp:inline>
      </w:drawing>
    </w:r>
  </w:p>
  <w:p w14:paraId="06B7C672" w14:textId="77777777" w:rsidR="00F850FD" w:rsidRDefault="00000000">
    <w:pPr>
      <w:pBdr>
        <w:top w:val="nil"/>
        <w:left w:val="nil"/>
        <w:bottom w:val="nil"/>
        <w:right w:val="nil"/>
        <w:between w:val="nil"/>
      </w:pBdr>
      <w:tabs>
        <w:tab w:val="center" w:pos="4536"/>
        <w:tab w:val="right" w:pos="9072"/>
      </w:tabs>
      <w:spacing w:after="0" w:line="240" w:lineRule="auto"/>
      <w:ind w:left="-426" w:right="-449"/>
      <w:jc w:val="center"/>
      <w:rPr>
        <w:rFonts w:ascii="Arial" w:eastAsia="Arial" w:hAnsi="Arial" w:cs="Arial"/>
      </w:rPr>
    </w:pPr>
    <w:r>
      <w:rPr>
        <w:rFonts w:ascii="Arial" w:eastAsia="Arial" w:hAnsi="Arial" w:cs="Arial"/>
        <w:noProof/>
      </w:rPr>
      <w:drawing>
        <wp:inline distT="114300" distB="114300" distL="114300" distR="114300" wp14:anchorId="7E7770AE" wp14:editId="472ABBB2">
          <wp:extent cx="848043" cy="318016"/>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8043" cy="318016"/>
                  </a:xfrm>
                  <a:prstGeom prst="rect">
                    <a:avLst/>
                  </a:prstGeom>
                  <a:ln/>
                </pic:spPr>
              </pic:pic>
            </a:graphicData>
          </a:graphic>
        </wp:inline>
      </w:drawing>
    </w:r>
    <w:r>
      <w:rPr>
        <w:rFonts w:ascii="Arial" w:eastAsia="Arial" w:hAnsi="Arial" w:cs="Arial"/>
        <w:noProof/>
      </w:rPr>
      <w:drawing>
        <wp:inline distT="114300" distB="114300" distL="114300" distR="114300" wp14:anchorId="4D6F7880" wp14:editId="486EA25D">
          <wp:extent cx="619443" cy="30326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19443" cy="3032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B28EF"/>
    <w:multiLevelType w:val="multilevel"/>
    <w:tmpl w:val="2F70693A"/>
    <w:lvl w:ilvl="0">
      <w:start w:val="1"/>
      <w:numFmt w:val="bullet"/>
      <w:lvlText w:val="●"/>
      <w:lvlJc w:val="left"/>
      <w:pPr>
        <w:ind w:left="644" w:hanging="359"/>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364"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084"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04"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524"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244"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4964"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684"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04" w:hanging="360"/>
      </w:pPr>
      <w:rPr>
        <w:rFonts w:ascii="Arial" w:eastAsia="Arial" w:hAnsi="Arial" w:cs="Arial"/>
        <w:b w:val="0"/>
        <w:i w:val="0"/>
        <w:smallCaps w:val="0"/>
        <w:strike w:val="0"/>
        <w:color w:val="000000"/>
        <w:sz w:val="20"/>
        <w:szCs w:val="20"/>
        <w:u w:val="none"/>
        <w:shd w:val="clear" w:color="auto" w:fill="auto"/>
        <w:vertAlign w:val="baseline"/>
      </w:rPr>
    </w:lvl>
  </w:abstractNum>
  <w:num w:numId="1" w16cid:durableId="9263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FD"/>
    <w:rsid w:val="00146DFA"/>
    <w:rsid w:val="007008E9"/>
    <w:rsid w:val="008A33EF"/>
    <w:rsid w:val="00BE4710"/>
    <w:rsid w:val="00ED79E0"/>
    <w:rsid w:val="00F12789"/>
    <w:rsid w:val="00F850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D73B"/>
  <w15:docId w15:val="{E5B1CE55-A5E8-489D-9DD7-785BB308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D79E0"/>
    <w:rPr>
      <w:color w:val="0000FF" w:themeColor="hyperlink"/>
      <w:u w:val="single"/>
    </w:rPr>
  </w:style>
  <w:style w:type="character" w:styleId="UnresolvedMention">
    <w:name w:val="Unresolved Mention"/>
    <w:basedOn w:val="DefaultParagraphFont"/>
    <w:uiPriority w:val="99"/>
    <w:semiHidden/>
    <w:unhideWhenUsed/>
    <w:rsid w:val="00ED7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imo.vahtra@kaitselii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nsjY0Os3dQySO13moTiAwAxhQ==">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Siret Kõrge</cp:lastModifiedBy>
  <cp:revision>3</cp:revision>
  <dcterms:created xsi:type="dcterms:W3CDTF">2023-07-28T10:02:00Z</dcterms:created>
  <dcterms:modified xsi:type="dcterms:W3CDTF">2024-05-23T12:42:00Z</dcterms:modified>
</cp:coreProperties>
</file>